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BF555" w14:textId="77777777" w:rsidR="00275491" w:rsidRDefault="00275491" w:rsidP="00275491">
      <w:pPr>
        <w:pStyle w:val="Title"/>
        <w:spacing w:before="0"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4E88C868" w14:textId="19D36DE7" w:rsidR="00275491" w:rsidRPr="00275491" w:rsidRDefault="00275491" w:rsidP="00275491">
      <w:pPr>
        <w:pStyle w:val="Title"/>
        <w:spacing w:before="0" w:after="0"/>
        <w:ind w:left="2880" w:firstLine="720"/>
        <w:rPr>
          <w:rFonts w:ascii="Times New Roman" w:hAnsi="Times New Roman" w:cs="Times New Roman"/>
          <w:sz w:val="24"/>
          <w:szCs w:val="24"/>
        </w:rPr>
      </w:pPr>
      <w:r w:rsidRPr="00275491">
        <w:rPr>
          <w:rFonts w:ascii="Times New Roman" w:hAnsi="Times New Roman" w:cs="Times New Roman"/>
          <w:sz w:val="24"/>
          <w:szCs w:val="24"/>
        </w:rPr>
        <w:t>City of Hoopeston</w:t>
      </w:r>
    </w:p>
    <w:p w14:paraId="707D222F" w14:textId="77777777" w:rsidR="00275491" w:rsidRPr="00275491" w:rsidRDefault="00275491" w:rsidP="00275491">
      <w:pPr>
        <w:pStyle w:val="Titl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75491">
        <w:rPr>
          <w:rFonts w:ascii="Times New Roman" w:hAnsi="Times New Roman" w:cs="Times New Roman"/>
          <w:sz w:val="24"/>
          <w:szCs w:val="24"/>
        </w:rPr>
        <w:t>FINANCE COMMITTEE MEETING MINUTES</w:t>
      </w:r>
    </w:p>
    <w:p w14:paraId="0B954E34" w14:textId="77777777" w:rsidR="00275491" w:rsidRPr="00275491" w:rsidRDefault="00275491" w:rsidP="00275491">
      <w:pPr>
        <w:pStyle w:val="Titl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75491">
        <w:rPr>
          <w:rFonts w:ascii="Times New Roman" w:hAnsi="Times New Roman" w:cs="Times New Roman"/>
          <w:sz w:val="24"/>
          <w:szCs w:val="24"/>
        </w:rPr>
        <w:t>3:15 p.m., November 10, 2020</w:t>
      </w:r>
    </w:p>
    <w:p w14:paraId="79E5CE5E" w14:textId="77777777" w:rsidR="00275491" w:rsidRPr="00275491" w:rsidRDefault="00275491" w:rsidP="00275491">
      <w:pPr>
        <w:pStyle w:val="Title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275491">
        <w:rPr>
          <w:rFonts w:ascii="Times New Roman" w:hAnsi="Times New Roman" w:cs="Times New Roman"/>
          <w:sz w:val="24"/>
          <w:szCs w:val="24"/>
        </w:rPr>
        <w:t>CITY HALL, HOOPESTON, ILLINOIS</w:t>
      </w:r>
    </w:p>
    <w:p w14:paraId="002AF62C" w14:textId="77777777" w:rsidR="00275491" w:rsidRPr="00275491" w:rsidRDefault="00275491" w:rsidP="00275491">
      <w:pPr>
        <w:pStyle w:val="Title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0B329994" w14:textId="77777777" w:rsidR="00275491" w:rsidRPr="00275491" w:rsidRDefault="00275491" w:rsidP="00275491">
      <w:pPr>
        <w:pStyle w:val="Title"/>
        <w:spacing w:before="0" w:after="0"/>
        <w:ind w:left="720"/>
        <w:rPr>
          <w:rFonts w:ascii="Times New Roman" w:hAnsi="Times New Roman" w:cs="Times New Roman"/>
          <w:sz w:val="24"/>
          <w:szCs w:val="24"/>
        </w:rPr>
      </w:pPr>
    </w:p>
    <w:p w14:paraId="2F3A80F5" w14:textId="77777777" w:rsidR="00275491" w:rsidRPr="00275491" w:rsidRDefault="00275491" w:rsidP="00275491">
      <w:pPr>
        <w:ind w:right="342"/>
      </w:pPr>
      <w:r w:rsidRPr="00275491">
        <w:t>In attendance from the Finance Committee were Bill Goodwine, Lourdine Florek and Jeff Wise.  Also in attendance were Mayor Crusinberry, Brad Hardcastle, Robin Lawson and Edye Bookwalter.</w:t>
      </w:r>
    </w:p>
    <w:p w14:paraId="72721613" w14:textId="77777777" w:rsidR="00275491" w:rsidRPr="00275491" w:rsidRDefault="00275491" w:rsidP="00275491">
      <w:pPr>
        <w:ind w:right="342"/>
      </w:pPr>
    </w:p>
    <w:p w14:paraId="1DC5DB1E" w14:textId="77777777" w:rsidR="00275491" w:rsidRPr="00275491" w:rsidRDefault="00275491" w:rsidP="00275491">
      <w:pPr>
        <w:ind w:right="342"/>
      </w:pPr>
      <w:r w:rsidRPr="00275491">
        <w:t>Tax Levy:</w:t>
      </w:r>
    </w:p>
    <w:p w14:paraId="4A73C1AC" w14:textId="77777777" w:rsidR="00275491" w:rsidRPr="00275491" w:rsidRDefault="00275491" w:rsidP="00275491">
      <w:pPr>
        <w:ind w:left="360" w:right="342"/>
      </w:pPr>
      <w:r w:rsidRPr="00275491">
        <w:t xml:space="preserve">Chairman Goodwine reviewed the Police Pension challenge and the need to increase the Police Pension levy.  He then presented 5 approaches to the Tax Levy, including freezing the levy at last year’s rates (due to the financial issues facing some residents caused by COVID-19).  After </w:t>
      </w:r>
      <w:proofErr w:type="gramStart"/>
      <w:r w:rsidRPr="00275491">
        <w:t>discussion</w:t>
      </w:r>
      <w:proofErr w:type="gramEnd"/>
      <w:r w:rsidRPr="00275491">
        <w:t xml:space="preserve"> the Finance Committee unanimously supported a 3.0% increase that froze all rates (excluding offsetting adjustments to Unemployment Insurance and Liability Insurance) but raising the Police Pension levy by $25,000.</w:t>
      </w:r>
    </w:p>
    <w:p w14:paraId="55D9D107" w14:textId="77777777" w:rsidR="00275491" w:rsidRPr="00275491" w:rsidRDefault="00275491" w:rsidP="00275491">
      <w:pPr>
        <w:ind w:left="360" w:right="342"/>
      </w:pPr>
    </w:p>
    <w:p w14:paraId="2034E8D0" w14:textId="77777777" w:rsidR="00275491" w:rsidRPr="00275491" w:rsidRDefault="00275491" w:rsidP="00275491">
      <w:pPr>
        <w:ind w:right="342"/>
      </w:pPr>
      <w:r w:rsidRPr="00275491">
        <w:t>Downtown Buildings:</w:t>
      </w:r>
    </w:p>
    <w:p w14:paraId="28D4434A" w14:textId="77777777" w:rsidR="00275491" w:rsidRPr="00275491" w:rsidRDefault="00275491" w:rsidP="00275491">
      <w:pPr>
        <w:ind w:left="450" w:right="342"/>
      </w:pPr>
      <w:r w:rsidRPr="00275491">
        <w:t xml:space="preserve">Mayor Crusinberry updated the downtown building </w:t>
      </w:r>
      <w:proofErr w:type="gramStart"/>
      <w:r w:rsidRPr="00275491">
        <w:t>situations</w:t>
      </w:r>
      <w:proofErr w:type="gramEnd"/>
    </w:p>
    <w:p w14:paraId="72262B8C" w14:textId="77777777" w:rsidR="00275491" w:rsidRPr="00275491" w:rsidRDefault="00275491" w:rsidP="00275491">
      <w:pPr>
        <w:ind w:left="450" w:right="342" w:firstLine="270"/>
      </w:pPr>
      <w:proofErr w:type="spellStart"/>
      <w:r w:rsidRPr="00275491">
        <w:t>Bzzz’s</w:t>
      </w:r>
      <w:proofErr w:type="spellEnd"/>
      <w:r w:rsidRPr="00275491">
        <w:t xml:space="preserve"> Bar- Court next week</w:t>
      </w:r>
    </w:p>
    <w:p w14:paraId="3D618682" w14:textId="77777777" w:rsidR="00275491" w:rsidRPr="00275491" w:rsidRDefault="00275491" w:rsidP="00275491">
      <w:pPr>
        <w:ind w:left="450" w:right="342" w:firstLine="270"/>
      </w:pPr>
      <w:r w:rsidRPr="00275491">
        <w:t xml:space="preserve">Countryside Mall- citation </w:t>
      </w:r>
      <w:proofErr w:type="gramStart"/>
      <w:r w:rsidRPr="00275491">
        <w:t>sent</w:t>
      </w:r>
      <w:proofErr w:type="gramEnd"/>
    </w:p>
    <w:p w14:paraId="6171EB63" w14:textId="77777777" w:rsidR="00275491" w:rsidRPr="00275491" w:rsidRDefault="00275491" w:rsidP="00275491">
      <w:pPr>
        <w:ind w:left="450" w:right="342" w:firstLine="270"/>
      </w:pPr>
      <w:r w:rsidRPr="00275491">
        <w:t xml:space="preserve">Hoopeston Plumbing and Heating- certified letters sent, 2 undeliverable and 1 </w:t>
      </w:r>
      <w:proofErr w:type="gramStart"/>
      <w:r w:rsidRPr="00275491">
        <w:t>refused</w:t>
      </w:r>
      <w:proofErr w:type="gramEnd"/>
    </w:p>
    <w:p w14:paraId="6A601DB6" w14:textId="77777777" w:rsidR="00275491" w:rsidRPr="00275491" w:rsidRDefault="00275491" w:rsidP="00275491">
      <w:pPr>
        <w:ind w:left="450" w:right="342" w:firstLine="270"/>
      </w:pPr>
    </w:p>
    <w:p w14:paraId="0460CCC7" w14:textId="77777777" w:rsidR="00275491" w:rsidRPr="00275491" w:rsidRDefault="00275491" w:rsidP="00275491">
      <w:pPr>
        <w:ind w:right="342"/>
      </w:pPr>
      <w:r w:rsidRPr="00275491">
        <w:t>East Maple Street House</w:t>
      </w:r>
    </w:p>
    <w:p w14:paraId="109C92DC" w14:textId="77777777" w:rsidR="00275491" w:rsidRPr="00275491" w:rsidRDefault="00275491" w:rsidP="00275491">
      <w:pPr>
        <w:ind w:left="720" w:right="342"/>
      </w:pPr>
      <w:r w:rsidRPr="00275491">
        <w:t>The house has an interested neighbor but the cost to demolish it is a multiple of the resulting empty lot value.  The Finance Committee is to come up with solutions.</w:t>
      </w:r>
    </w:p>
    <w:p w14:paraId="61BACDF9" w14:textId="77777777" w:rsidR="00275491" w:rsidRPr="00275491" w:rsidRDefault="00275491" w:rsidP="00275491">
      <w:pPr>
        <w:ind w:left="720" w:right="342"/>
      </w:pPr>
    </w:p>
    <w:p w14:paraId="567CB14E" w14:textId="77777777" w:rsidR="00275491" w:rsidRPr="00275491" w:rsidRDefault="00275491" w:rsidP="00275491">
      <w:pPr>
        <w:ind w:right="342"/>
      </w:pPr>
      <w:r w:rsidRPr="00275491">
        <w:t>Residential Solar System Ordinance</w:t>
      </w:r>
    </w:p>
    <w:p w14:paraId="08AAF41A" w14:textId="77777777" w:rsidR="00275491" w:rsidRPr="00275491" w:rsidRDefault="00275491" w:rsidP="00275491">
      <w:pPr>
        <w:ind w:left="720" w:right="342"/>
      </w:pPr>
      <w:r w:rsidRPr="00275491">
        <w:t>A possible need for a residential solar system ordinance was discussed.</w:t>
      </w:r>
    </w:p>
    <w:p w14:paraId="2163391A" w14:textId="77777777" w:rsidR="00275491" w:rsidRPr="00275491" w:rsidRDefault="00275491" w:rsidP="00275491">
      <w:pPr>
        <w:ind w:left="720" w:right="342"/>
      </w:pPr>
    </w:p>
    <w:p w14:paraId="76926200" w14:textId="77777777" w:rsidR="00275491" w:rsidRPr="00275491" w:rsidRDefault="00275491" w:rsidP="00275491">
      <w:pPr>
        <w:ind w:right="342"/>
      </w:pPr>
      <w:r w:rsidRPr="00275491">
        <w:t xml:space="preserve">Covid-19 </w:t>
      </w:r>
    </w:p>
    <w:p w14:paraId="68C685BF" w14:textId="77777777" w:rsidR="00275491" w:rsidRPr="00275491" w:rsidRDefault="00275491" w:rsidP="00275491">
      <w:pPr>
        <w:ind w:left="720" w:right="342"/>
      </w:pPr>
      <w:r w:rsidRPr="00275491">
        <w:t>Brad Hardcastle updated the Committee on city responses to Covid-19.</w:t>
      </w:r>
    </w:p>
    <w:p w14:paraId="2305D205" w14:textId="77777777" w:rsidR="00275491" w:rsidRPr="00275491" w:rsidRDefault="00275491" w:rsidP="00275491">
      <w:pPr>
        <w:pStyle w:val="Title"/>
        <w:spacing w:before="0" w:after="0"/>
        <w:ind w:left="2880" w:firstLine="720"/>
        <w:rPr>
          <w:rFonts w:ascii="Times New Roman" w:hAnsi="Times New Roman" w:cs="Times New Roman"/>
          <w:sz w:val="24"/>
          <w:szCs w:val="24"/>
        </w:rPr>
      </w:pPr>
    </w:p>
    <w:p w14:paraId="3156D74B" w14:textId="77777777" w:rsidR="00275491" w:rsidRPr="00275491" w:rsidRDefault="00275491" w:rsidP="00275491">
      <w:pPr>
        <w:pStyle w:val="Title"/>
        <w:spacing w:before="0" w:after="0"/>
        <w:ind w:right="342"/>
        <w:rPr>
          <w:rFonts w:ascii="Times New Roman" w:hAnsi="Times New Roman" w:cs="Times New Roman"/>
          <w:b w:val="0"/>
          <w:sz w:val="24"/>
          <w:szCs w:val="24"/>
        </w:rPr>
      </w:pPr>
      <w:r w:rsidRPr="00275491">
        <w:rPr>
          <w:rFonts w:ascii="Times New Roman" w:hAnsi="Times New Roman" w:cs="Times New Roman"/>
          <w:b w:val="0"/>
          <w:sz w:val="24"/>
          <w:szCs w:val="24"/>
        </w:rPr>
        <w:t>The meeting was adjourned at 4:21 p.m.</w:t>
      </w:r>
    </w:p>
    <w:p w14:paraId="6B8E2B0A" w14:textId="77777777" w:rsidR="00275491" w:rsidRPr="00275491" w:rsidRDefault="00275491" w:rsidP="00275491">
      <w:pPr>
        <w:pStyle w:val="Title"/>
        <w:spacing w:before="0" w:after="0"/>
        <w:ind w:right="342"/>
        <w:rPr>
          <w:rFonts w:ascii="Times New Roman" w:hAnsi="Times New Roman" w:cs="Times New Roman"/>
          <w:sz w:val="24"/>
          <w:szCs w:val="24"/>
        </w:rPr>
      </w:pPr>
    </w:p>
    <w:p w14:paraId="481613D2" w14:textId="77777777" w:rsidR="00275491" w:rsidRPr="00275491" w:rsidRDefault="00275491" w:rsidP="00275491">
      <w:pPr>
        <w:ind w:right="342"/>
      </w:pPr>
      <w:r w:rsidRPr="00275491">
        <w:t>Respectfully submitted,</w:t>
      </w:r>
    </w:p>
    <w:p w14:paraId="12033C6E" w14:textId="77777777" w:rsidR="00275491" w:rsidRPr="00275491" w:rsidRDefault="00275491" w:rsidP="00275491">
      <w:pPr>
        <w:ind w:right="342"/>
      </w:pPr>
    </w:p>
    <w:p w14:paraId="2131F2F9" w14:textId="77777777" w:rsidR="00275491" w:rsidRPr="00275491" w:rsidRDefault="00275491" w:rsidP="00275491">
      <w:pPr>
        <w:ind w:right="342"/>
      </w:pPr>
    </w:p>
    <w:p w14:paraId="1442F7FA" w14:textId="77777777" w:rsidR="00275491" w:rsidRPr="00275491" w:rsidRDefault="00275491" w:rsidP="00275491">
      <w:pPr>
        <w:spacing w:line="259" w:lineRule="auto"/>
      </w:pPr>
      <w:r w:rsidRPr="00275491">
        <w:t>Bill Goodwine, Finance Committee Chairman</w:t>
      </w:r>
    </w:p>
    <w:p w14:paraId="3959819E" w14:textId="77777777" w:rsidR="006455A3" w:rsidRPr="00275491" w:rsidRDefault="006455A3" w:rsidP="00275491"/>
    <w:sectPr w:rsidR="006455A3" w:rsidRPr="002754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491"/>
    <w:rsid w:val="001C7846"/>
    <w:rsid w:val="00275491"/>
    <w:rsid w:val="00645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7EE90"/>
  <w15:chartTrackingRefBased/>
  <w15:docId w15:val="{1E62D109-548D-453A-A7C8-F6919697A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4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7846"/>
    <w:pPr>
      <w:keepNext/>
      <w:keepLines/>
      <w:spacing w:before="480" w:after="120" w:line="276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7846"/>
    <w:pPr>
      <w:keepNext/>
      <w:keepLines/>
      <w:spacing w:before="360" w:after="80" w:line="276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7846"/>
    <w:pPr>
      <w:keepNext/>
      <w:keepLines/>
      <w:spacing w:before="280" w:after="80" w:line="276" w:lineRule="auto"/>
      <w:outlineLvl w:val="2"/>
    </w:pPr>
    <w:rPr>
      <w:rFonts w:ascii="Calibri" w:eastAsia="Calibri" w:hAnsi="Calibri" w:cs="Calibri"/>
      <w:b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7846"/>
    <w:pPr>
      <w:keepNext/>
      <w:keepLines/>
      <w:spacing w:before="240" w:after="40" w:line="276" w:lineRule="auto"/>
      <w:outlineLvl w:val="3"/>
    </w:pPr>
    <w:rPr>
      <w:rFonts w:ascii="Calibri" w:eastAsia="Calibri" w:hAnsi="Calibri" w:cs="Calibri"/>
      <w:b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7846"/>
    <w:pPr>
      <w:keepNext/>
      <w:keepLines/>
      <w:spacing w:before="220" w:after="40" w:line="276" w:lineRule="auto"/>
      <w:outlineLvl w:val="4"/>
    </w:pPr>
    <w:rPr>
      <w:rFonts w:ascii="Calibri" w:eastAsia="Calibri" w:hAnsi="Calibri" w:cs="Calibri"/>
      <w:b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7846"/>
    <w:pPr>
      <w:keepNext/>
      <w:keepLines/>
      <w:spacing w:before="200" w:after="40" w:line="276" w:lineRule="auto"/>
      <w:outlineLvl w:val="5"/>
    </w:pPr>
    <w:rPr>
      <w:rFonts w:ascii="Calibri" w:eastAsia="Calibri" w:hAnsi="Calibri" w:cs="Calibr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7846"/>
    <w:rPr>
      <w:b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7846"/>
    <w:rPr>
      <w:b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7846"/>
    <w:rPr>
      <w:b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7846"/>
    <w:rPr>
      <w:b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7846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7846"/>
    <w:rPr>
      <w:b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C7846"/>
    <w:pPr>
      <w:keepNext/>
      <w:keepLines/>
      <w:spacing w:before="480" w:after="120" w:line="276" w:lineRule="auto"/>
    </w:pPr>
    <w:rPr>
      <w:rFonts w:ascii="Calibri" w:eastAsia="Calibri" w:hAnsi="Calibri" w:cs="Calibri"/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C7846"/>
    <w:rPr>
      <w:b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7846"/>
    <w:pPr>
      <w:keepNext/>
      <w:keepLines/>
      <w:spacing w:before="360" w:after="80" w:line="276" w:lineRule="auto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1C7846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Goodwine</dc:creator>
  <cp:keywords/>
  <dc:description/>
  <cp:lastModifiedBy>Bill Goodwine</cp:lastModifiedBy>
  <cp:revision>1</cp:revision>
  <dcterms:created xsi:type="dcterms:W3CDTF">2021-01-25T16:00:00Z</dcterms:created>
  <dcterms:modified xsi:type="dcterms:W3CDTF">2021-01-25T16:03:00Z</dcterms:modified>
</cp:coreProperties>
</file>